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pPr w:leftFromText="141" w:rightFromText="141" w:vertAnchor="text" w:horzAnchor="margin" w:tblpY="-726"/>
        <w:tblW w:w="9067" w:type="dxa"/>
        <w:tblCellMar>
          <w:left w:w="70" w:type="dxa"/>
          <w:right w:w="70" w:type="dxa"/>
        </w:tblCellMar>
        <w:tblLook w:val="04A0" w:firstRow="1" w:lastRow="0" w:firstColumn="1" w:lastColumn="0" w:noHBand="0" w:noVBand="1"/>
      </w:tblPr>
      <w:tblGrid>
        <w:gridCol w:w="1814"/>
        <w:gridCol w:w="5269"/>
        <w:gridCol w:w="1984"/>
      </w:tblGrid>
      <w:tr w:rsidR="00C226AD" w:rsidRPr="00901FCE" w:rsidTr="00C226AD">
        <w:trPr>
          <w:trHeight w:val="1522"/>
        </w:trPr>
        <w:tc>
          <w:tcPr>
            <w:tcW w:w="1814" w:type="dxa"/>
          </w:tcPr>
          <w:p w:rsidR="00C226AD" w:rsidRPr="00901FCE" w:rsidRDefault="00C226AD" w:rsidP="00C226AD">
            <w:pPr>
              <w:rPr>
                <w:rFonts w:ascii="Times New Roman" w:hAnsi="Times New Roman" w:cs="Times New Roman"/>
              </w:rPr>
            </w:pPr>
            <w:r w:rsidRPr="00901FCE">
              <w:rPr>
                <w:rFonts w:ascii="Times New Roman" w:hAnsi="Times New Roman" w:cs="Times New Roman"/>
                <w:noProof/>
                <w:lang w:eastAsia="tr-TR"/>
              </w:rPr>
              <w:drawing>
                <wp:inline distT="0" distB="0" distL="0" distR="0" wp14:anchorId="70F6D922" wp14:editId="48F4E2D7">
                  <wp:extent cx="1053389" cy="1022985"/>
                  <wp:effectExtent l="0" t="0" r="0" b="5715"/>
                  <wp:docPr id="46" name="Picture 1" descr="İ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 descr="İlgili resim"/>
                          <pic:cNvPicPr>
                            <a:picLocks noChangeAspect="1" noChangeArrowheads="1"/>
                          </pic:cNvPicPr>
                        </pic:nvPicPr>
                        <pic:blipFill>
                          <a:blip r:embed="rId4"/>
                          <a:srcRect/>
                          <a:stretch>
                            <a:fillRect/>
                          </a:stretch>
                        </pic:blipFill>
                        <pic:spPr bwMode="auto">
                          <a:xfrm>
                            <a:off x="0" y="0"/>
                            <a:ext cx="1084289" cy="1052994"/>
                          </a:xfrm>
                          <a:prstGeom prst="rect">
                            <a:avLst/>
                          </a:prstGeom>
                          <a:noFill/>
                        </pic:spPr>
                      </pic:pic>
                    </a:graphicData>
                  </a:graphic>
                </wp:inline>
              </w:drawing>
            </w:r>
          </w:p>
        </w:tc>
        <w:tc>
          <w:tcPr>
            <w:tcW w:w="5269" w:type="dxa"/>
          </w:tcPr>
          <w:p w:rsidR="009C0678" w:rsidRPr="00901FCE" w:rsidRDefault="009C0678" w:rsidP="00C226AD">
            <w:pPr>
              <w:jc w:val="center"/>
              <w:rPr>
                <w:rFonts w:ascii="Times New Roman" w:hAnsi="Times New Roman" w:cs="Times New Roman"/>
                <w:b/>
              </w:rPr>
            </w:pPr>
          </w:p>
          <w:p w:rsidR="00C226AD" w:rsidRPr="00901FCE" w:rsidRDefault="00C226AD" w:rsidP="00C226AD">
            <w:pPr>
              <w:jc w:val="center"/>
              <w:rPr>
                <w:rFonts w:ascii="Times New Roman" w:hAnsi="Times New Roman" w:cs="Times New Roman"/>
                <w:b/>
              </w:rPr>
            </w:pPr>
            <w:r w:rsidRPr="00901FCE">
              <w:rPr>
                <w:rFonts w:ascii="Times New Roman" w:hAnsi="Times New Roman" w:cs="Times New Roman"/>
                <w:b/>
              </w:rPr>
              <w:t>T.C.</w:t>
            </w:r>
          </w:p>
          <w:p w:rsidR="00C226AD" w:rsidRPr="00901FCE" w:rsidRDefault="00C226AD" w:rsidP="00C226AD">
            <w:pPr>
              <w:jc w:val="center"/>
              <w:rPr>
                <w:rFonts w:ascii="Times New Roman" w:hAnsi="Times New Roman" w:cs="Times New Roman"/>
                <w:b/>
              </w:rPr>
            </w:pPr>
            <w:r w:rsidRPr="00901FCE">
              <w:rPr>
                <w:rFonts w:ascii="Times New Roman" w:hAnsi="Times New Roman" w:cs="Times New Roman"/>
                <w:b/>
              </w:rPr>
              <w:t>SELÇUK ÜNİVERSİTESİ</w:t>
            </w:r>
          </w:p>
          <w:p w:rsidR="00C226AD" w:rsidRPr="00901FCE" w:rsidRDefault="00C226AD" w:rsidP="00C226AD">
            <w:pPr>
              <w:jc w:val="center"/>
              <w:rPr>
                <w:rFonts w:ascii="Times New Roman" w:hAnsi="Times New Roman" w:cs="Times New Roman"/>
                <w:b/>
              </w:rPr>
            </w:pPr>
            <w:r w:rsidRPr="00901FCE">
              <w:rPr>
                <w:rFonts w:ascii="Times New Roman" w:hAnsi="Times New Roman" w:cs="Times New Roman"/>
                <w:b/>
              </w:rPr>
              <w:t>STRATEJİ GELİŞTİRME DAİRE BAŞKANLIĞI</w:t>
            </w:r>
          </w:p>
          <w:p w:rsidR="00C226AD" w:rsidRPr="00875D0A" w:rsidRDefault="00875D0A" w:rsidP="00C226AD">
            <w:pPr>
              <w:rPr>
                <w:rFonts w:ascii="Times New Roman" w:hAnsi="Times New Roman" w:cs="Times New Roman"/>
                <w:b/>
              </w:rPr>
            </w:pPr>
            <w:r>
              <w:rPr>
                <w:rFonts w:ascii="Times New Roman" w:hAnsi="Times New Roman" w:cs="Times New Roman"/>
              </w:rPr>
              <w:t xml:space="preserve">     </w:t>
            </w:r>
            <w:r w:rsidRPr="00875D0A">
              <w:rPr>
                <w:rFonts w:ascii="Times New Roman" w:hAnsi="Times New Roman" w:cs="Times New Roman"/>
                <w:b/>
              </w:rPr>
              <w:t>Muhasebe 2 ( Maaş, Ek Ders vs. Ödeme Birimi)</w:t>
            </w:r>
          </w:p>
        </w:tc>
        <w:tc>
          <w:tcPr>
            <w:tcW w:w="1984" w:type="dxa"/>
          </w:tcPr>
          <w:p w:rsidR="00C226AD" w:rsidRPr="00901FCE" w:rsidRDefault="00C226AD" w:rsidP="00C226AD">
            <w:pPr>
              <w:rPr>
                <w:rFonts w:ascii="Times New Roman" w:hAnsi="Times New Roman" w:cs="Times New Roman"/>
              </w:rPr>
            </w:pPr>
          </w:p>
          <w:p w:rsidR="00C226AD" w:rsidRPr="00901FCE" w:rsidRDefault="00C226AD" w:rsidP="00C226AD">
            <w:pPr>
              <w:pBdr>
                <w:left w:val="single" w:sz="4" w:space="4" w:color="auto"/>
              </w:pBdr>
              <w:rPr>
                <w:rFonts w:ascii="Times New Roman" w:hAnsi="Times New Roman" w:cs="Times New Roman"/>
                <w:sz w:val="14"/>
                <w:szCs w:val="14"/>
              </w:rPr>
            </w:pPr>
          </w:p>
          <w:p w:rsidR="000E1E44" w:rsidRPr="00901FCE" w:rsidRDefault="000E1E44" w:rsidP="000E1E44">
            <w:pPr>
              <w:pBdr>
                <w:left w:val="single" w:sz="4" w:space="4" w:color="auto"/>
              </w:pBdr>
              <w:rPr>
                <w:rFonts w:ascii="Times New Roman" w:hAnsi="Times New Roman" w:cs="Times New Roman"/>
                <w:sz w:val="12"/>
                <w:szCs w:val="12"/>
              </w:rPr>
            </w:pPr>
          </w:p>
          <w:p w:rsidR="000E1E44" w:rsidRPr="00901FCE" w:rsidRDefault="000E1E44" w:rsidP="000E1E44">
            <w:pPr>
              <w:pBdr>
                <w:left w:val="single" w:sz="4" w:space="4" w:color="auto"/>
              </w:pBdr>
              <w:rPr>
                <w:rFonts w:ascii="Times New Roman" w:hAnsi="Times New Roman" w:cs="Times New Roman"/>
                <w:sz w:val="12"/>
                <w:szCs w:val="12"/>
              </w:rPr>
            </w:pPr>
            <w:r w:rsidRPr="00901FCE">
              <w:rPr>
                <w:rFonts w:ascii="Times New Roman" w:hAnsi="Times New Roman" w:cs="Times New Roman"/>
                <w:sz w:val="12"/>
                <w:szCs w:val="12"/>
              </w:rPr>
              <w:t xml:space="preserve">Doküman </w:t>
            </w:r>
            <w:proofErr w:type="gramStart"/>
            <w:r w:rsidRPr="00901FCE">
              <w:rPr>
                <w:rFonts w:ascii="Times New Roman" w:hAnsi="Times New Roman" w:cs="Times New Roman"/>
                <w:sz w:val="12"/>
                <w:szCs w:val="12"/>
              </w:rPr>
              <w:t>No    :SGDB</w:t>
            </w:r>
            <w:proofErr w:type="gramEnd"/>
            <w:r w:rsidRPr="00901FCE">
              <w:rPr>
                <w:rFonts w:ascii="Times New Roman" w:hAnsi="Times New Roman" w:cs="Times New Roman"/>
                <w:sz w:val="12"/>
                <w:szCs w:val="12"/>
              </w:rPr>
              <w:t>.GT.FORM 01</w:t>
            </w:r>
          </w:p>
          <w:p w:rsidR="000E1E44" w:rsidRPr="00901FCE" w:rsidRDefault="000E1E44" w:rsidP="000E1E44">
            <w:pPr>
              <w:pBdr>
                <w:left w:val="single" w:sz="4" w:space="4" w:color="auto"/>
              </w:pBdr>
              <w:rPr>
                <w:rFonts w:ascii="Times New Roman" w:hAnsi="Times New Roman" w:cs="Times New Roman"/>
                <w:sz w:val="12"/>
                <w:szCs w:val="12"/>
              </w:rPr>
            </w:pPr>
            <w:r w:rsidRPr="00901FCE">
              <w:rPr>
                <w:rFonts w:ascii="Times New Roman" w:hAnsi="Times New Roman" w:cs="Times New Roman"/>
                <w:sz w:val="12"/>
                <w:szCs w:val="12"/>
              </w:rPr>
              <w:t xml:space="preserve">İlk Yayın Tarihi: </w:t>
            </w:r>
          </w:p>
          <w:p w:rsidR="000E1E44" w:rsidRPr="00901FCE" w:rsidRDefault="000E1E44" w:rsidP="000E1E44">
            <w:pPr>
              <w:pBdr>
                <w:left w:val="single" w:sz="4" w:space="4" w:color="auto"/>
              </w:pBdr>
              <w:rPr>
                <w:rFonts w:ascii="Times New Roman" w:hAnsi="Times New Roman" w:cs="Times New Roman"/>
                <w:sz w:val="12"/>
                <w:szCs w:val="12"/>
              </w:rPr>
            </w:pPr>
            <w:r w:rsidRPr="00901FCE">
              <w:rPr>
                <w:rFonts w:ascii="Times New Roman" w:hAnsi="Times New Roman" w:cs="Times New Roman"/>
                <w:sz w:val="12"/>
                <w:szCs w:val="12"/>
              </w:rPr>
              <w:t>Revizyon Tarihi:</w:t>
            </w:r>
          </w:p>
          <w:p w:rsidR="000E1E44" w:rsidRPr="00901FCE" w:rsidRDefault="000E1E44" w:rsidP="000E1E44">
            <w:pPr>
              <w:pBdr>
                <w:left w:val="single" w:sz="4" w:space="4" w:color="auto"/>
              </w:pBdr>
              <w:rPr>
                <w:rFonts w:ascii="Times New Roman" w:hAnsi="Times New Roman" w:cs="Times New Roman"/>
                <w:sz w:val="12"/>
                <w:szCs w:val="12"/>
              </w:rPr>
            </w:pPr>
            <w:r w:rsidRPr="00901FCE">
              <w:rPr>
                <w:rFonts w:ascii="Times New Roman" w:hAnsi="Times New Roman" w:cs="Times New Roman"/>
                <w:sz w:val="12"/>
                <w:szCs w:val="12"/>
              </w:rPr>
              <w:t xml:space="preserve">Revize </w:t>
            </w:r>
            <w:proofErr w:type="gramStart"/>
            <w:r w:rsidRPr="00901FCE">
              <w:rPr>
                <w:rFonts w:ascii="Times New Roman" w:hAnsi="Times New Roman" w:cs="Times New Roman"/>
                <w:sz w:val="12"/>
                <w:szCs w:val="12"/>
              </w:rPr>
              <w:t>No         :</w:t>
            </w:r>
            <w:proofErr w:type="gramEnd"/>
            <w:r w:rsidRPr="00901FCE">
              <w:rPr>
                <w:rFonts w:ascii="Times New Roman" w:hAnsi="Times New Roman" w:cs="Times New Roman"/>
                <w:sz w:val="12"/>
                <w:szCs w:val="12"/>
              </w:rPr>
              <w:t xml:space="preserve"> </w:t>
            </w:r>
          </w:p>
          <w:p w:rsidR="00C226AD" w:rsidRPr="00901FCE" w:rsidRDefault="000E1E44" w:rsidP="000E1E44">
            <w:pPr>
              <w:rPr>
                <w:rFonts w:ascii="Times New Roman" w:hAnsi="Times New Roman" w:cs="Times New Roman"/>
              </w:rPr>
            </w:pPr>
            <w:proofErr w:type="gramStart"/>
            <w:r w:rsidRPr="00901FCE">
              <w:rPr>
                <w:rFonts w:ascii="Times New Roman" w:hAnsi="Times New Roman" w:cs="Times New Roman"/>
                <w:sz w:val="12"/>
                <w:szCs w:val="12"/>
              </w:rPr>
              <w:t>Sayfa                 :</w:t>
            </w:r>
            <w:proofErr w:type="gramEnd"/>
          </w:p>
        </w:tc>
      </w:tr>
    </w:tbl>
    <w:p w:rsidR="00C226AD" w:rsidRPr="00901FCE" w:rsidRDefault="00C226AD" w:rsidP="00C226AD">
      <w:pPr>
        <w:shd w:val="clear" w:color="auto" w:fill="FFFFFF"/>
        <w:tabs>
          <w:tab w:val="left" w:pos="975"/>
        </w:tabs>
        <w:spacing w:after="0" w:line="276" w:lineRule="auto"/>
        <w:outlineLvl w:val="0"/>
        <w:rPr>
          <w:rFonts w:ascii="Times New Roman" w:eastAsia="Times New Roman" w:hAnsi="Times New Roman" w:cs="Times New Roman"/>
          <w:b/>
          <w:color w:val="253949"/>
          <w:spacing w:val="38"/>
          <w:kern w:val="36"/>
          <w:sz w:val="24"/>
          <w:szCs w:val="24"/>
          <w:lang w:eastAsia="tr-TR"/>
        </w:rPr>
      </w:pPr>
      <w:r w:rsidRPr="00901FCE">
        <w:rPr>
          <w:rFonts w:ascii="Times New Roman" w:eastAsia="Times New Roman" w:hAnsi="Times New Roman" w:cs="Times New Roman"/>
          <w:b/>
          <w:color w:val="253949"/>
          <w:spacing w:val="38"/>
          <w:kern w:val="36"/>
          <w:sz w:val="24"/>
          <w:szCs w:val="24"/>
          <w:lang w:eastAsia="tr-TR"/>
        </w:rPr>
        <w:tab/>
      </w:r>
    </w:p>
    <w:p w:rsidR="00E27257" w:rsidRPr="00901FCE" w:rsidRDefault="00E27257" w:rsidP="00E27257">
      <w:pPr>
        <w:shd w:val="clear" w:color="auto" w:fill="FFFFFF"/>
        <w:spacing w:after="0" w:line="276" w:lineRule="auto"/>
        <w:jc w:val="center"/>
        <w:rPr>
          <w:rFonts w:ascii="Times New Roman" w:eastAsia="Times New Roman" w:hAnsi="Times New Roman" w:cs="Times New Roman"/>
          <w:b/>
          <w:bCs/>
          <w:color w:val="333333"/>
          <w:spacing w:val="20"/>
          <w:lang w:eastAsia="tr-TR"/>
        </w:rPr>
      </w:pPr>
      <w:r w:rsidRPr="00901FCE">
        <w:rPr>
          <w:rFonts w:ascii="Times New Roman" w:eastAsia="Times New Roman" w:hAnsi="Times New Roman" w:cs="Times New Roman"/>
          <w:b/>
          <w:bCs/>
          <w:color w:val="333333"/>
          <w:spacing w:val="20"/>
          <w:lang w:eastAsia="tr-TR"/>
        </w:rPr>
        <w:t>GÖREV TANIMI FORMU</w:t>
      </w:r>
    </w:p>
    <w:p w:rsidR="00987201" w:rsidRPr="00901FCE" w:rsidRDefault="00987201" w:rsidP="00987201">
      <w:pPr>
        <w:pStyle w:val="NormalWeb"/>
        <w:shd w:val="clear" w:color="auto" w:fill="FFFFFF"/>
        <w:spacing w:before="0" w:beforeAutospacing="0" w:after="0" w:afterAutospacing="0" w:line="276" w:lineRule="auto"/>
        <w:jc w:val="both"/>
        <w:rPr>
          <w:rStyle w:val="Gl"/>
          <w:color w:val="333333"/>
          <w:spacing w:val="20"/>
        </w:rPr>
      </w:pPr>
      <w:r w:rsidRPr="00901FCE">
        <w:rPr>
          <w:rStyle w:val="Gl"/>
          <w:color w:val="333333"/>
          <w:spacing w:val="20"/>
        </w:rPr>
        <w:t xml:space="preserve">Birim Sorumlusu: Aliye ÇALMAZ </w:t>
      </w:r>
      <w:r w:rsidR="006E185F" w:rsidRPr="00901FCE">
        <w:rPr>
          <w:rStyle w:val="Gl"/>
          <w:color w:val="333333"/>
          <w:spacing w:val="20"/>
        </w:rPr>
        <w:t>–</w:t>
      </w:r>
      <w:r w:rsidRPr="00901FCE">
        <w:rPr>
          <w:rStyle w:val="Gl"/>
          <w:color w:val="333333"/>
          <w:spacing w:val="20"/>
        </w:rPr>
        <w:t xml:space="preserve"> Şef</w:t>
      </w:r>
    </w:p>
    <w:p w:rsidR="00987201" w:rsidRPr="00901FCE" w:rsidRDefault="00987201" w:rsidP="000E1E44">
      <w:pPr>
        <w:shd w:val="clear" w:color="auto" w:fill="FFFFFF"/>
        <w:spacing w:after="180" w:line="276" w:lineRule="auto"/>
        <w:jc w:val="both"/>
        <w:rPr>
          <w:rFonts w:ascii="Times New Roman" w:eastAsia="Times New Roman" w:hAnsi="Times New Roman" w:cs="Times New Roman"/>
          <w:color w:val="253949"/>
          <w:spacing w:val="38"/>
          <w:kern w:val="36"/>
          <w:sz w:val="24"/>
          <w:szCs w:val="24"/>
          <w:lang w:eastAsia="tr-TR"/>
        </w:rPr>
      </w:pPr>
      <w:r w:rsidRPr="00901FCE">
        <w:rPr>
          <w:rFonts w:ascii="Times New Roman" w:eastAsia="Times New Roman" w:hAnsi="Times New Roman" w:cs="Times New Roman"/>
          <w:b/>
          <w:bCs/>
          <w:color w:val="333333"/>
          <w:spacing w:val="20"/>
          <w:sz w:val="24"/>
          <w:szCs w:val="24"/>
          <w:lang w:eastAsia="tr-TR"/>
        </w:rPr>
        <w:t>Görevleri:</w:t>
      </w:r>
      <w:r w:rsidR="002018C6" w:rsidRPr="002018C6">
        <w:rPr>
          <w:rFonts w:ascii="Times New Roman" w:hAnsi="Times New Roman" w:cs="Times New Roman"/>
        </w:rPr>
        <w:t xml:space="preserve"> </w:t>
      </w:r>
      <w:r w:rsidR="002018C6">
        <w:rPr>
          <w:rFonts w:ascii="Times New Roman" w:hAnsi="Times New Roman" w:cs="Times New Roman"/>
        </w:rPr>
        <w:t>Üniversitemiz personeli maaş ve özlük hak edişlerine ilişkin ödeme evrakların kontrol işlemlerini yürütmek.</w:t>
      </w:r>
    </w:p>
    <w:tbl>
      <w:tblPr>
        <w:tblStyle w:val="TabloKlavuzu"/>
        <w:tblW w:w="0" w:type="auto"/>
        <w:tblLook w:val="04A0" w:firstRow="1" w:lastRow="0" w:firstColumn="1" w:lastColumn="0" w:noHBand="0" w:noVBand="1"/>
      </w:tblPr>
      <w:tblGrid>
        <w:gridCol w:w="4389"/>
        <w:gridCol w:w="4671"/>
      </w:tblGrid>
      <w:tr w:rsidR="000E1E44" w:rsidRPr="00901FCE" w:rsidTr="000E1E44">
        <w:tc>
          <w:tcPr>
            <w:tcW w:w="9060" w:type="dxa"/>
            <w:gridSpan w:val="2"/>
          </w:tcPr>
          <w:p w:rsidR="002018C6" w:rsidRPr="006F4605" w:rsidRDefault="002018C6" w:rsidP="002018C6">
            <w:pPr>
              <w:rPr>
                <w:rFonts w:ascii="Times New Roman" w:hAnsi="Times New Roman" w:cs="Times New Roman"/>
                <w:b/>
              </w:rPr>
            </w:pPr>
            <w:r w:rsidRPr="006F4605">
              <w:rPr>
                <w:rFonts w:ascii="Times New Roman" w:hAnsi="Times New Roman" w:cs="Times New Roman"/>
                <w:b/>
              </w:rPr>
              <w:t>GÖREV/İŞ YETKİ VE SORUMLULUKLAR</w:t>
            </w:r>
          </w:p>
          <w:p w:rsidR="002018C6" w:rsidRPr="006F4605" w:rsidRDefault="002018C6" w:rsidP="002018C6">
            <w:pPr>
              <w:rPr>
                <w:rFonts w:ascii="Times New Roman" w:hAnsi="Times New Roman" w:cs="Times New Roman"/>
              </w:rPr>
            </w:pPr>
            <w:r w:rsidRPr="002018C6">
              <w:rPr>
                <w:rFonts w:ascii="Times New Roman" w:hAnsi="Times New Roman" w:cs="Times New Roman"/>
              </w:rPr>
              <w:t>1</w:t>
            </w:r>
            <w:r w:rsidRPr="006F4605">
              <w:rPr>
                <w:rFonts w:ascii="Times New Roman" w:hAnsi="Times New Roman" w:cs="Times New Roman"/>
              </w:rPr>
              <w:t xml:space="preserve">. Maaş ve özlük hak edişlerine ilişkin ödeme evraklarının; </w:t>
            </w:r>
          </w:p>
          <w:p w:rsidR="002018C6" w:rsidRPr="006F4605" w:rsidRDefault="002018C6" w:rsidP="002018C6">
            <w:pPr>
              <w:rPr>
                <w:rFonts w:ascii="Times New Roman" w:hAnsi="Times New Roman" w:cs="Times New Roman"/>
              </w:rPr>
            </w:pPr>
            <w:r w:rsidRPr="006F4605">
              <w:rPr>
                <w:rFonts w:ascii="Times New Roman" w:hAnsi="Times New Roman" w:cs="Times New Roman"/>
              </w:rPr>
              <w:t xml:space="preserve">      -Memur maaşı,4/B maaşı</w:t>
            </w:r>
          </w:p>
          <w:p w:rsidR="002018C6" w:rsidRPr="006F4605" w:rsidRDefault="002018C6" w:rsidP="002018C6">
            <w:pPr>
              <w:rPr>
                <w:rFonts w:ascii="Times New Roman" w:hAnsi="Times New Roman" w:cs="Times New Roman"/>
              </w:rPr>
            </w:pPr>
            <w:r w:rsidRPr="006F4605">
              <w:rPr>
                <w:rFonts w:ascii="Times New Roman" w:hAnsi="Times New Roman" w:cs="Times New Roman"/>
              </w:rPr>
              <w:t xml:space="preserve">      -İşçi maaşı=Kadrolu İşçi, Geçici İşçi,</w:t>
            </w:r>
          </w:p>
          <w:p w:rsidR="002018C6" w:rsidRPr="006F4605" w:rsidRDefault="002018C6" w:rsidP="002018C6">
            <w:pPr>
              <w:rPr>
                <w:rFonts w:ascii="Times New Roman" w:hAnsi="Times New Roman" w:cs="Times New Roman"/>
              </w:rPr>
            </w:pPr>
            <w:r w:rsidRPr="006F4605">
              <w:rPr>
                <w:rFonts w:ascii="Times New Roman" w:hAnsi="Times New Roman" w:cs="Times New Roman"/>
              </w:rPr>
              <w:t xml:space="preserve">      -4/D Maaşı=Güvenlik Maaşları, Temizlik Maaşları</w:t>
            </w:r>
          </w:p>
          <w:p w:rsidR="002018C6" w:rsidRPr="006F4605" w:rsidRDefault="002018C6" w:rsidP="002018C6">
            <w:pPr>
              <w:rPr>
                <w:rFonts w:ascii="Times New Roman" w:hAnsi="Times New Roman" w:cs="Times New Roman"/>
              </w:rPr>
            </w:pPr>
            <w:r w:rsidRPr="006F4605">
              <w:rPr>
                <w:rFonts w:ascii="Times New Roman" w:hAnsi="Times New Roman" w:cs="Times New Roman"/>
              </w:rPr>
              <w:t xml:space="preserve">      -Yabancı uyruklu maaşları</w:t>
            </w:r>
          </w:p>
          <w:p w:rsidR="002018C6" w:rsidRPr="006F4605" w:rsidRDefault="002018C6" w:rsidP="002018C6">
            <w:pPr>
              <w:rPr>
                <w:rFonts w:ascii="Times New Roman" w:hAnsi="Times New Roman" w:cs="Times New Roman"/>
              </w:rPr>
            </w:pPr>
            <w:r w:rsidRPr="006F4605">
              <w:rPr>
                <w:rFonts w:ascii="Times New Roman" w:hAnsi="Times New Roman" w:cs="Times New Roman"/>
              </w:rPr>
              <w:t xml:space="preserve">      -</w:t>
            </w:r>
            <w:proofErr w:type="spellStart"/>
            <w:r w:rsidRPr="006F4605">
              <w:rPr>
                <w:rFonts w:ascii="Times New Roman" w:hAnsi="Times New Roman" w:cs="Times New Roman"/>
              </w:rPr>
              <w:t>Part</w:t>
            </w:r>
            <w:proofErr w:type="spellEnd"/>
            <w:r w:rsidRPr="006F4605">
              <w:rPr>
                <w:rFonts w:ascii="Times New Roman" w:hAnsi="Times New Roman" w:cs="Times New Roman"/>
              </w:rPr>
              <w:t>-time Öğrenci Maaşları</w:t>
            </w:r>
          </w:p>
          <w:p w:rsidR="002018C6" w:rsidRPr="006F4605" w:rsidRDefault="002018C6" w:rsidP="002018C6">
            <w:pPr>
              <w:rPr>
                <w:rFonts w:ascii="Times New Roman" w:hAnsi="Times New Roman" w:cs="Times New Roman"/>
              </w:rPr>
            </w:pPr>
            <w:r w:rsidRPr="006F4605">
              <w:rPr>
                <w:rFonts w:ascii="Times New Roman" w:hAnsi="Times New Roman" w:cs="Times New Roman"/>
              </w:rPr>
              <w:t xml:space="preserve">      -Tıp Fakültesinde son sınıf öğrencilerine </w:t>
            </w:r>
            <w:proofErr w:type="spellStart"/>
            <w:proofErr w:type="gramStart"/>
            <w:r w:rsidRPr="006F4605">
              <w:rPr>
                <w:rFonts w:ascii="Times New Roman" w:hAnsi="Times New Roman" w:cs="Times New Roman"/>
              </w:rPr>
              <w:t>İntörn</w:t>
            </w:r>
            <w:proofErr w:type="spellEnd"/>
            <w:r w:rsidRPr="006F4605">
              <w:rPr>
                <w:rFonts w:ascii="Times New Roman" w:hAnsi="Times New Roman" w:cs="Times New Roman"/>
              </w:rPr>
              <w:t xml:space="preserve">  doktor</w:t>
            </w:r>
            <w:proofErr w:type="gramEnd"/>
            <w:r w:rsidRPr="006F4605">
              <w:rPr>
                <w:rFonts w:ascii="Times New Roman" w:hAnsi="Times New Roman" w:cs="Times New Roman"/>
              </w:rPr>
              <w:t xml:space="preserve"> maaşları </w:t>
            </w:r>
          </w:p>
          <w:p w:rsidR="002018C6" w:rsidRPr="006F4605" w:rsidRDefault="002018C6" w:rsidP="002018C6">
            <w:pPr>
              <w:rPr>
                <w:rFonts w:ascii="Times New Roman" w:hAnsi="Times New Roman" w:cs="Times New Roman"/>
              </w:rPr>
            </w:pPr>
            <w:r w:rsidRPr="006F4605">
              <w:rPr>
                <w:rFonts w:ascii="Times New Roman" w:hAnsi="Times New Roman" w:cs="Times New Roman"/>
              </w:rPr>
              <w:t xml:space="preserve">      - Kadro Karşılığı Sözleşmeli Maaşları </w:t>
            </w:r>
          </w:p>
          <w:p w:rsidR="002018C6" w:rsidRPr="006F4605" w:rsidRDefault="002018C6" w:rsidP="002018C6">
            <w:pPr>
              <w:rPr>
                <w:rFonts w:ascii="Times New Roman" w:hAnsi="Times New Roman" w:cs="Times New Roman"/>
              </w:rPr>
            </w:pPr>
            <w:proofErr w:type="gramStart"/>
            <w:r w:rsidRPr="006F4605">
              <w:rPr>
                <w:rFonts w:ascii="Times New Roman" w:hAnsi="Times New Roman" w:cs="Times New Roman"/>
              </w:rPr>
              <w:t>kontrollerini</w:t>
            </w:r>
            <w:proofErr w:type="gramEnd"/>
            <w:r w:rsidRPr="006F4605">
              <w:rPr>
                <w:rFonts w:ascii="Times New Roman" w:hAnsi="Times New Roman" w:cs="Times New Roman"/>
              </w:rPr>
              <w:t xml:space="preserve"> yapmak ve ön muhasebeye kayıt işlemlerini gerçekleştirmek.</w:t>
            </w:r>
          </w:p>
          <w:p w:rsidR="002018C6" w:rsidRPr="006F4605" w:rsidRDefault="002018C6" w:rsidP="002018C6">
            <w:pPr>
              <w:rPr>
                <w:rFonts w:ascii="Times New Roman" w:hAnsi="Times New Roman" w:cs="Times New Roman"/>
              </w:rPr>
            </w:pPr>
            <w:r w:rsidRPr="006F4605">
              <w:rPr>
                <w:rFonts w:ascii="Times New Roman" w:hAnsi="Times New Roman" w:cs="Times New Roman"/>
              </w:rPr>
              <w:t xml:space="preserve">2.Ders Yükü Tespiti ve Ek Ders Ücreti Ödemelerinde Uyulacak Esaslar Uyarınca </w:t>
            </w:r>
          </w:p>
          <w:p w:rsidR="002018C6" w:rsidRPr="006F4605" w:rsidRDefault="002018C6" w:rsidP="002018C6">
            <w:pPr>
              <w:rPr>
                <w:rFonts w:ascii="Times New Roman" w:hAnsi="Times New Roman" w:cs="Times New Roman"/>
              </w:rPr>
            </w:pPr>
            <w:r w:rsidRPr="006F4605">
              <w:rPr>
                <w:rFonts w:ascii="Times New Roman" w:hAnsi="Times New Roman" w:cs="Times New Roman"/>
              </w:rPr>
              <w:t xml:space="preserve">      -Normal Öğretim</w:t>
            </w:r>
          </w:p>
          <w:p w:rsidR="002018C6" w:rsidRPr="006F4605" w:rsidRDefault="002018C6" w:rsidP="002018C6">
            <w:pPr>
              <w:rPr>
                <w:rFonts w:ascii="Times New Roman" w:hAnsi="Times New Roman" w:cs="Times New Roman"/>
              </w:rPr>
            </w:pPr>
            <w:r w:rsidRPr="006F4605">
              <w:rPr>
                <w:rFonts w:ascii="Times New Roman" w:hAnsi="Times New Roman" w:cs="Times New Roman"/>
              </w:rPr>
              <w:t xml:space="preserve">     -İkinci Öğretim</w:t>
            </w:r>
          </w:p>
          <w:p w:rsidR="002018C6" w:rsidRPr="006F4605" w:rsidRDefault="002018C6" w:rsidP="002018C6">
            <w:pPr>
              <w:rPr>
                <w:rFonts w:ascii="Times New Roman" w:hAnsi="Times New Roman" w:cs="Times New Roman"/>
              </w:rPr>
            </w:pPr>
            <w:r w:rsidRPr="006F4605">
              <w:rPr>
                <w:rFonts w:ascii="Times New Roman" w:hAnsi="Times New Roman" w:cs="Times New Roman"/>
              </w:rPr>
              <w:t xml:space="preserve">     -Dışardan Ücretli</w:t>
            </w:r>
          </w:p>
          <w:p w:rsidR="002018C6" w:rsidRPr="006F4605" w:rsidRDefault="002018C6" w:rsidP="002018C6">
            <w:pPr>
              <w:rPr>
                <w:rFonts w:ascii="Times New Roman" w:hAnsi="Times New Roman" w:cs="Times New Roman"/>
              </w:rPr>
            </w:pPr>
            <w:r w:rsidRPr="006F4605">
              <w:rPr>
                <w:rFonts w:ascii="Times New Roman" w:hAnsi="Times New Roman" w:cs="Times New Roman"/>
              </w:rPr>
              <w:t xml:space="preserve">     -Tezsiz tezli yüksek lisans ödemeleri vb. </w:t>
            </w:r>
          </w:p>
          <w:p w:rsidR="002018C6" w:rsidRPr="006F4605" w:rsidRDefault="002018C6" w:rsidP="002018C6">
            <w:pPr>
              <w:rPr>
                <w:rFonts w:ascii="Times New Roman" w:hAnsi="Times New Roman" w:cs="Times New Roman"/>
              </w:rPr>
            </w:pPr>
            <w:r w:rsidRPr="006F4605">
              <w:rPr>
                <w:rFonts w:ascii="Times New Roman" w:hAnsi="Times New Roman" w:cs="Times New Roman"/>
              </w:rPr>
              <w:t xml:space="preserve">    Ek ders ödeme evraklarının ön mali kontrol ve muhasebe kayıtlarının kontrollerini yapmak. Ön muhasebeye kayıt işlemlerini gerçekleştirmek.</w:t>
            </w:r>
          </w:p>
          <w:p w:rsidR="002018C6" w:rsidRPr="006F4605" w:rsidRDefault="002018C6" w:rsidP="002018C6">
            <w:pPr>
              <w:rPr>
                <w:rFonts w:ascii="Times New Roman" w:hAnsi="Times New Roman" w:cs="Times New Roman"/>
              </w:rPr>
            </w:pPr>
            <w:r w:rsidRPr="006F4605">
              <w:rPr>
                <w:rFonts w:ascii="Times New Roman" w:hAnsi="Times New Roman" w:cs="Times New Roman"/>
              </w:rPr>
              <w:t xml:space="preserve">    Şubat ve Eylül aylarına ait ek ders çizelgesi(çarşaf listelerini) yetkili imzalarını kontrol etmek ve ek ders ödemelerini ek ders çizelgelerindeki sınırlamalara uygun şekilde yapmak.</w:t>
            </w:r>
          </w:p>
          <w:p w:rsidR="002018C6" w:rsidRPr="006F4605" w:rsidRDefault="002018C6" w:rsidP="002018C6">
            <w:pPr>
              <w:rPr>
                <w:rFonts w:ascii="Times New Roman" w:hAnsi="Times New Roman" w:cs="Times New Roman"/>
              </w:rPr>
            </w:pPr>
            <w:r>
              <w:rPr>
                <w:rFonts w:ascii="Times New Roman" w:hAnsi="Times New Roman" w:cs="Times New Roman"/>
              </w:rPr>
              <w:t>3</w:t>
            </w:r>
            <w:r w:rsidRPr="006F4605">
              <w:rPr>
                <w:rFonts w:ascii="Times New Roman" w:hAnsi="Times New Roman" w:cs="Times New Roman"/>
              </w:rPr>
              <w:t>. 6245 sayılı kanuna göre H Cetveli uyarınca</w:t>
            </w:r>
          </w:p>
          <w:p w:rsidR="002018C6" w:rsidRPr="006F4605" w:rsidRDefault="002018C6" w:rsidP="002018C6">
            <w:pPr>
              <w:rPr>
                <w:rFonts w:ascii="Times New Roman" w:hAnsi="Times New Roman" w:cs="Times New Roman"/>
              </w:rPr>
            </w:pPr>
            <w:r w:rsidRPr="006F4605">
              <w:rPr>
                <w:rFonts w:ascii="Times New Roman" w:hAnsi="Times New Roman" w:cs="Times New Roman"/>
              </w:rPr>
              <w:t xml:space="preserve">     -Yolluk ödemeleri ve avans açma kapama işlemleri</w:t>
            </w:r>
          </w:p>
          <w:p w:rsidR="002018C6" w:rsidRPr="006F4605" w:rsidRDefault="002018C6" w:rsidP="002018C6">
            <w:pPr>
              <w:rPr>
                <w:rFonts w:ascii="Times New Roman" w:hAnsi="Times New Roman" w:cs="Times New Roman"/>
              </w:rPr>
            </w:pPr>
            <w:r w:rsidRPr="006F4605">
              <w:rPr>
                <w:rFonts w:ascii="Times New Roman" w:hAnsi="Times New Roman" w:cs="Times New Roman"/>
              </w:rPr>
              <w:t xml:space="preserve">     -Yurt içi Geçici Görev Yolluğu</w:t>
            </w:r>
          </w:p>
          <w:p w:rsidR="002018C6" w:rsidRPr="006F4605" w:rsidRDefault="002018C6" w:rsidP="002018C6">
            <w:pPr>
              <w:rPr>
                <w:rFonts w:ascii="Times New Roman" w:hAnsi="Times New Roman" w:cs="Times New Roman"/>
              </w:rPr>
            </w:pPr>
            <w:r w:rsidRPr="006F4605">
              <w:rPr>
                <w:rFonts w:ascii="Times New Roman" w:hAnsi="Times New Roman" w:cs="Times New Roman"/>
              </w:rPr>
              <w:t xml:space="preserve">     -Yurt dışı Geçici Görev Yolluğu</w:t>
            </w:r>
          </w:p>
          <w:p w:rsidR="002018C6" w:rsidRPr="006F4605" w:rsidRDefault="002018C6" w:rsidP="002018C6">
            <w:pPr>
              <w:rPr>
                <w:rFonts w:ascii="Times New Roman" w:hAnsi="Times New Roman" w:cs="Times New Roman"/>
              </w:rPr>
            </w:pPr>
            <w:r w:rsidRPr="006F4605">
              <w:rPr>
                <w:rFonts w:ascii="Times New Roman" w:hAnsi="Times New Roman" w:cs="Times New Roman"/>
              </w:rPr>
              <w:t xml:space="preserve">     -Sürekli Görev Yolluğu: Nakil gelenlerin yolluğu ve Emekli olanların yolluğu</w:t>
            </w:r>
          </w:p>
          <w:p w:rsidR="002018C6" w:rsidRPr="006F4605" w:rsidRDefault="002018C6" w:rsidP="002018C6">
            <w:pPr>
              <w:rPr>
                <w:rFonts w:ascii="Times New Roman" w:hAnsi="Times New Roman" w:cs="Times New Roman"/>
              </w:rPr>
            </w:pPr>
            <w:r w:rsidRPr="006F4605">
              <w:rPr>
                <w:rFonts w:ascii="Times New Roman" w:hAnsi="Times New Roman" w:cs="Times New Roman"/>
              </w:rPr>
              <w:t xml:space="preserve">     - Ödeme evraklarının ön mali kontrol ve muhasebe kayıtlarının kontrollerini yapmak. Ön muhasebeye kayıt işlemlerini gerçekleştirmek.</w:t>
            </w:r>
          </w:p>
          <w:p w:rsidR="002018C6" w:rsidRPr="006F4605" w:rsidRDefault="002018C6" w:rsidP="002018C6">
            <w:pPr>
              <w:rPr>
                <w:rFonts w:ascii="Times New Roman" w:hAnsi="Times New Roman" w:cs="Times New Roman"/>
              </w:rPr>
            </w:pPr>
            <w:r>
              <w:rPr>
                <w:rFonts w:ascii="Times New Roman" w:hAnsi="Times New Roman" w:cs="Times New Roman"/>
              </w:rPr>
              <w:t>4</w:t>
            </w:r>
            <w:r w:rsidRPr="006F4605">
              <w:rPr>
                <w:rFonts w:ascii="Times New Roman" w:hAnsi="Times New Roman" w:cs="Times New Roman"/>
              </w:rPr>
              <w:t>. Öğretim Üyeliğine Yükseltilme Ve Atanma Yönetmeliğince,</w:t>
            </w:r>
          </w:p>
          <w:p w:rsidR="002018C6" w:rsidRPr="006F4605" w:rsidRDefault="002018C6" w:rsidP="002018C6">
            <w:pPr>
              <w:rPr>
                <w:rFonts w:ascii="Times New Roman" w:hAnsi="Times New Roman" w:cs="Times New Roman"/>
              </w:rPr>
            </w:pPr>
            <w:r w:rsidRPr="006F4605">
              <w:rPr>
                <w:rFonts w:ascii="Times New Roman" w:hAnsi="Times New Roman" w:cs="Times New Roman"/>
              </w:rPr>
              <w:t xml:space="preserve">     -Doktor Öğretim Görevlisi ataması</w:t>
            </w:r>
          </w:p>
          <w:p w:rsidR="002018C6" w:rsidRPr="006F4605" w:rsidRDefault="002018C6" w:rsidP="002018C6">
            <w:pPr>
              <w:rPr>
                <w:rFonts w:ascii="Times New Roman" w:hAnsi="Times New Roman" w:cs="Times New Roman"/>
              </w:rPr>
            </w:pPr>
            <w:r w:rsidRPr="006F4605">
              <w:rPr>
                <w:rFonts w:ascii="Times New Roman" w:hAnsi="Times New Roman" w:cs="Times New Roman"/>
              </w:rPr>
              <w:t xml:space="preserve">     -Doçent Ataması</w:t>
            </w:r>
          </w:p>
          <w:p w:rsidR="002018C6" w:rsidRPr="006F4605" w:rsidRDefault="002018C6" w:rsidP="002018C6">
            <w:pPr>
              <w:rPr>
                <w:rFonts w:ascii="Times New Roman" w:hAnsi="Times New Roman" w:cs="Times New Roman"/>
              </w:rPr>
            </w:pPr>
            <w:r w:rsidRPr="006F4605">
              <w:rPr>
                <w:rFonts w:ascii="Times New Roman" w:hAnsi="Times New Roman" w:cs="Times New Roman"/>
              </w:rPr>
              <w:t xml:space="preserve">     -Profesör Ataması</w:t>
            </w:r>
          </w:p>
          <w:p w:rsidR="002018C6" w:rsidRPr="006F4605" w:rsidRDefault="002018C6" w:rsidP="002018C6">
            <w:pPr>
              <w:rPr>
                <w:rFonts w:ascii="Times New Roman" w:hAnsi="Times New Roman" w:cs="Times New Roman"/>
              </w:rPr>
            </w:pPr>
            <w:r w:rsidRPr="006F4605">
              <w:rPr>
                <w:rFonts w:ascii="Times New Roman" w:hAnsi="Times New Roman" w:cs="Times New Roman"/>
              </w:rPr>
              <w:t xml:space="preserve">     -Jüri üyelerine ödenecek ücretlerin kontrolünü yapmak </w:t>
            </w:r>
          </w:p>
          <w:p w:rsidR="002018C6" w:rsidRPr="006F4605" w:rsidRDefault="002018C6" w:rsidP="002018C6">
            <w:pPr>
              <w:rPr>
                <w:rFonts w:ascii="Times New Roman" w:hAnsi="Times New Roman" w:cs="Times New Roman"/>
              </w:rPr>
            </w:pPr>
            <w:r>
              <w:rPr>
                <w:rFonts w:ascii="Times New Roman" w:hAnsi="Times New Roman" w:cs="Times New Roman"/>
              </w:rPr>
              <w:t>5</w:t>
            </w:r>
            <w:r w:rsidRPr="006F4605">
              <w:rPr>
                <w:rFonts w:ascii="Times New Roman" w:hAnsi="Times New Roman" w:cs="Times New Roman"/>
              </w:rPr>
              <w:t>. Harcama birimleri tarafından tahakkuk ettirilen SGK Primlerinin kesintilerinin doğruluğunu kontrol etmek. Ön muhasebeye kayıt işlemlerini gerçekleştirmek.</w:t>
            </w:r>
          </w:p>
          <w:p w:rsidR="002018C6" w:rsidRPr="006F4605" w:rsidRDefault="002018C6" w:rsidP="002018C6">
            <w:pPr>
              <w:rPr>
                <w:rFonts w:ascii="Times New Roman" w:hAnsi="Times New Roman" w:cs="Times New Roman"/>
              </w:rPr>
            </w:pPr>
            <w:r>
              <w:rPr>
                <w:rFonts w:ascii="Times New Roman" w:hAnsi="Times New Roman" w:cs="Times New Roman"/>
              </w:rPr>
              <w:t>6</w:t>
            </w:r>
            <w:r w:rsidRPr="006F4605">
              <w:rPr>
                <w:rFonts w:ascii="Times New Roman" w:hAnsi="Times New Roman" w:cs="Times New Roman"/>
              </w:rPr>
              <w:t>. İşçilere ödenen Kıdem tazminatının ödeme kontrolünü yapmak. Ön muhasebeye kayıt işlemlerini gerçekleştirmek.</w:t>
            </w:r>
          </w:p>
          <w:p w:rsidR="002018C6" w:rsidRPr="006F4605" w:rsidRDefault="002018C6" w:rsidP="002018C6">
            <w:pPr>
              <w:rPr>
                <w:rFonts w:ascii="Times New Roman" w:hAnsi="Times New Roman" w:cs="Times New Roman"/>
              </w:rPr>
            </w:pPr>
            <w:r>
              <w:rPr>
                <w:rFonts w:ascii="Times New Roman" w:hAnsi="Times New Roman" w:cs="Times New Roman"/>
              </w:rPr>
              <w:t>7</w:t>
            </w:r>
            <w:r w:rsidRPr="006F4605">
              <w:rPr>
                <w:rFonts w:ascii="Times New Roman" w:hAnsi="Times New Roman" w:cs="Times New Roman"/>
              </w:rPr>
              <w:t>. Vekâlet ödeme evraklarının kontrol ve tetkikini yapmak. Ön muhasebeye kayıt işlemlerini gerçekleştirmek.</w:t>
            </w:r>
          </w:p>
          <w:p w:rsidR="002018C6" w:rsidRPr="006F4605" w:rsidRDefault="002018C6" w:rsidP="002018C6">
            <w:pPr>
              <w:rPr>
                <w:rFonts w:ascii="Times New Roman" w:hAnsi="Times New Roman" w:cs="Times New Roman"/>
              </w:rPr>
            </w:pPr>
            <w:r>
              <w:rPr>
                <w:rFonts w:ascii="Times New Roman" w:hAnsi="Times New Roman" w:cs="Times New Roman"/>
              </w:rPr>
              <w:t>8</w:t>
            </w:r>
            <w:r w:rsidRPr="006F4605">
              <w:rPr>
                <w:rFonts w:ascii="Times New Roman" w:hAnsi="Times New Roman" w:cs="Times New Roman"/>
              </w:rPr>
              <w:t>. İş sağlığı güvenliği ve uzmanlığı ödeme evraklarının kontrolünü yapmak. Ön muhasebeye kayıt işlemlerini gerçekleştirmek.</w:t>
            </w:r>
          </w:p>
          <w:p w:rsidR="002018C6" w:rsidRPr="006F4605" w:rsidRDefault="002018C6" w:rsidP="002018C6">
            <w:pPr>
              <w:rPr>
                <w:rFonts w:ascii="Times New Roman" w:hAnsi="Times New Roman" w:cs="Times New Roman"/>
              </w:rPr>
            </w:pPr>
            <w:r>
              <w:rPr>
                <w:rFonts w:ascii="Times New Roman" w:hAnsi="Times New Roman" w:cs="Times New Roman"/>
              </w:rPr>
              <w:t>9</w:t>
            </w:r>
            <w:r w:rsidRPr="006F4605">
              <w:rPr>
                <w:rFonts w:ascii="Times New Roman" w:hAnsi="Times New Roman" w:cs="Times New Roman"/>
              </w:rPr>
              <w:t>.İş yeri güvenliği uzmanı ve iş yeri hekim ödeme evraklarının kontrolünü yapmak. Ön muhasebeye kayıt işlemlerini gerçekleştirmek.</w:t>
            </w:r>
          </w:p>
          <w:p w:rsidR="002018C6" w:rsidRPr="006F4605" w:rsidRDefault="002018C6" w:rsidP="002018C6">
            <w:pPr>
              <w:rPr>
                <w:rFonts w:ascii="Times New Roman" w:hAnsi="Times New Roman" w:cs="Times New Roman"/>
              </w:rPr>
            </w:pPr>
            <w:r w:rsidRPr="006F4605">
              <w:rPr>
                <w:rFonts w:ascii="Times New Roman" w:hAnsi="Times New Roman" w:cs="Times New Roman"/>
              </w:rPr>
              <w:t>1</w:t>
            </w:r>
            <w:r>
              <w:rPr>
                <w:rFonts w:ascii="Times New Roman" w:hAnsi="Times New Roman" w:cs="Times New Roman"/>
              </w:rPr>
              <w:t>0</w:t>
            </w:r>
            <w:r w:rsidRPr="006F4605">
              <w:rPr>
                <w:rFonts w:ascii="Times New Roman" w:hAnsi="Times New Roman" w:cs="Times New Roman"/>
              </w:rPr>
              <w:t>. Fiili hizmet ödeme evraklarının kontrolünü yapmak. Ön muhasebeye kayıt işlemlerini gerçekleştirmek.</w:t>
            </w:r>
          </w:p>
          <w:p w:rsidR="002018C6" w:rsidRPr="006F4605" w:rsidRDefault="002018C6" w:rsidP="002018C6">
            <w:pPr>
              <w:rPr>
                <w:rFonts w:ascii="Times New Roman" w:hAnsi="Times New Roman" w:cs="Times New Roman"/>
              </w:rPr>
            </w:pPr>
            <w:r>
              <w:rPr>
                <w:rFonts w:ascii="Times New Roman" w:hAnsi="Times New Roman" w:cs="Times New Roman"/>
              </w:rPr>
              <w:t>11</w:t>
            </w:r>
            <w:r w:rsidRPr="006F4605">
              <w:rPr>
                <w:rFonts w:ascii="Times New Roman" w:hAnsi="Times New Roman" w:cs="Times New Roman"/>
              </w:rPr>
              <w:t>. İşçilerin tediye ve ikramiye ödeme evraklarının ön mali kontrolünü ve ödeme kontrolünü yapmak. Ön muhasebeye kayıt işlemlerini gerçekleştirmek.</w:t>
            </w:r>
          </w:p>
          <w:p w:rsidR="002018C6" w:rsidRPr="006F4605" w:rsidRDefault="002018C6" w:rsidP="002018C6">
            <w:pPr>
              <w:rPr>
                <w:rFonts w:ascii="Times New Roman" w:hAnsi="Times New Roman" w:cs="Times New Roman"/>
              </w:rPr>
            </w:pPr>
            <w:r w:rsidRPr="006F4605">
              <w:rPr>
                <w:rFonts w:ascii="Times New Roman" w:hAnsi="Times New Roman" w:cs="Times New Roman"/>
              </w:rPr>
              <w:t>1</w:t>
            </w:r>
            <w:r>
              <w:rPr>
                <w:rFonts w:ascii="Times New Roman" w:hAnsi="Times New Roman" w:cs="Times New Roman"/>
              </w:rPr>
              <w:t>2</w:t>
            </w:r>
            <w:r w:rsidRPr="006F4605">
              <w:rPr>
                <w:rFonts w:ascii="Times New Roman" w:hAnsi="Times New Roman" w:cs="Times New Roman"/>
              </w:rPr>
              <w:t>. Öğrencilere ilişkin burs ödemelerinin ön mali kontrol ve ödeme kontrollerini yapmak. Ön muhasebeye kayıt işlemlerini gerçekleştirmek.</w:t>
            </w:r>
          </w:p>
          <w:p w:rsidR="002018C6" w:rsidRPr="006F4605" w:rsidRDefault="002018C6" w:rsidP="002018C6">
            <w:pPr>
              <w:rPr>
                <w:rFonts w:ascii="Times New Roman" w:hAnsi="Times New Roman" w:cs="Times New Roman"/>
              </w:rPr>
            </w:pPr>
            <w:r w:rsidRPr="006F4605">
              <w:rPr>
                <w:rFonts w:ascii="Times New Roman" w:hAnsi="Times New Roman" w:cs="Times New Roman"/>
              </w:rPr>
              <w:t xml:space="preserve">           -Yabancı Uyruklu Öğrencilere ilişkin Burslar ve Harçlıklar</w:t>
            </w:r>
          </w:p>
          <w:p w:rsidR="002018C6" w:rsidRPr="006F4605" w:rsidRDefault="002018C6" w:rsidP="002018C6">
            <w:pPr>
              <w:rPr>
                <w:rFonts w:ascii="Times New Roman" w:hAnsi="Times New Roman" w:cs="Times New Roman"/>
              </w:rPr>
            </w:pPr>
            <w:r w:rsidRPr="006F4605">
              <w:rPr>
                <w:rFonts w:ascii="Times New Roman" w:hAnsi="Times New Roman" w:cs="Times New Roman"/>
              </w:rPr>
              <w:lastRenderedPageBreak/>
              <w:t xml:space="preserve">          - YÖK Lisans Destek Bursu Ödemesi</w:t>
            </w:r>
          </w:p>
          <w:p w:rsidR="002018C6" w:rsidRPr="006F4605" w:rsidRDefault="002018C6" w:rsidP="002018C6">
            <w:pPr>
              <w:rPr>
                <w:rFonts w:ascii="Times New Roman" w:hAnsi="Times New Roman" w:cs="Times New Roman"/>
              </w:rPr>
            </w:pPr>
            <w:r w:rsidRPr="006F4605">
              <w:rPr>
                <w:rFonts w:ascii="Times New Roman" w:hAnsi="Times New Roman" w:cs="Times New Roman"/>
              </w:rPr>
              <w:t xml:space="preserve">           -YÖK Doktora Bursu ödeme evraklarının kontrolünü yapmak Ön muhasebeye kayıt işlemlerini gerçekleştirmek.</w:t>
            </w:r>
          </w:p>
          <w:p w:rsidR="002018C6" w:rsidRPr="006F4605" w:rsidRDefault="002018C6" w:rsidP="002018C6">
            <w:pPr>
              <w:rPr>
                <w:rFonts w:ascii="Times New Roman" w:hAnsi="Times New Roman" w:cs="Times New Roman"/>
              </w:rPr>
            </w:pPr>
            <w:r>
              <w:rPr>
                <w:rFonts w:ascii="Times New Roman" w:hAnsi="Times New Roman" w:cs="Times New Roman"/>
              </w:rPr>
              <w:t>13</w:t>
            </w:r>
            <w:r w:rsidRPr="006F4605">
              <w:rPr>
                <w:rFonts w:ascii="Times New Roman" w:hAnsi="Times New Roman" w:cs="Times New Roman"/>
              </w:rPr>
              <w:t>. Personele verilen avans ve kredileri Ön Ödeme Usul ve Esaslarında belirtilen sürelere uygunluğunun takibi. Süresi içinde kapatılmayan avans ve kredileri Muhasebe Birim Yöneticisine (Muhasebe Yetkilisi) yazıyla bildirme. Gerekli durumlarda avans ve krediler ile ilgili banka yazışmaları.</w:t>
            </w:r>
          </w:p>
          <w:p w:rsidR="002018C6" w:rsidRPr="006F4605" w:rsidRDefault="002018C6" w:rsidP="002018C6">
            <w:pPr>
              <w:rPr>
                <w:rFonts w:ascii="Times New Roman" w:hAnsi="Times New Roman" w:cs="Times New Roman"/>
              </w:rPr>
            </w:pPr>
            <w:r w:rsidRPr="006F4605">
              <w:rPr>
                <w:rFonts w:ascii="Times New Roman" w:hAnsi="Times New Roman" w:cs="Times New Roman"/>
              </w:rPr>
              <w:t>1</w:t>
            </w:r>
            <w:r>
              <w:rPr>
                <w:rFonts w:ascii="Times New Roman" w:hAnsi="Times New Roman" w:cs="Times New Roman"/>
              </w:rPr>
              <w:t>4</w:t>
            </w:r>
            <w:r w:rsidRPr="006F4605">
              <w:rPr>
                <w:rFonts w:ascii="Times New Roman" w:hAnsi="Times New Roman" w:cs="Times New Roman"/>
              </w:rPr>
              <w:t>. Elektronik Belge Yönetimi Sistemi (EBYS) üzerinden gelen evrakların takip ve sevkini yapmak.</w:t>
            </w:r>
          </w:p>
          <w:p w:rsidR="002018C6" w:rsidRPr="006F4605" w:rsidRDefault="002018C6" w:rsidP="002018C6">
            <w:pPr>
              <w:rPr>
                <w:rFonts w:ascii="Times New Roman" w:hAnsi="Times New Roman" w:cs="Times New Roman"/>
              </w:rPr>
            </w:pPr>
            <w:r w:rsidRPr="006F4605">
              <w:rPr>
                <w:rFonts w:ascii="Times New Roman" w:hAnsi="Times New Roman" w:cs="Times New Roman"/>
              </w:rPr>
              <w:t>1</w:t>
            </w:r>
            <w:r>
              <w:rPr>
                <w:rFonts w:ascii="Times New Roman" w:hAnsi="Times New Roman" w:cs="Times New Roman"/>
              </w:rPr>
              <w:t>5</w:t>
            </w:r>
            <w:r w:rsidRPr="006F4605">
              <w:rPr>
                <w:rFonts w:ascii="Times New Roman" w:hAnsi="Times New Roman" w:cs="Times New Roman"/>
              </w:rPr>
              <w:t>. Kamu İhale Kanunu'nun 22/d maddesine göre doğrudan temin yöntemi ile yapılan ödemelerin kontrolleri yapmak.</w:t>
            </w:r>
          </w:p>
          <w:p w:rsidR="002018C6" w:rsidRPr="006F4605" w:rsidRDefault="002018C6" w:rsidP="002018C6">
            <w:pPr>
              <w:rPr>
                <w:rFonts w:ascii="Times New Roman" w:hAnsi="Times New Roman" w:cs="Times New Roman"/>
              </w:rPr>
            </w:pPr>
            <w:r>
              <w:rPr>
                <w:rFonts w:ascii="Times New Roman" w:hAnsi="Times New Roman" w:cs="Times New Roman"/>
              </w:rPr>
              <w:t>16</w:t>
            </w:r>
            <w:r w:rsidRPr="006F4605">
              <w:rPr>
                <w:rFonts w:ascii="Times New Roman" w:hAnsi="Times New Roman" w:cs="Times New Roman"/>
              </w:rPr>
              <w:t>.İhale yoluyla yapılan ödemelerin kontrollerini yapmak.</w:t>
            </w:r>
          </w:p>
          <w:p w:rsidR="002018C6" w:rsidRPr="006F4605" w:rsidRDefault="002018C6" w:rsidP="002018C6">
            <w:pPr>
              <w:rPr>
                <w:rFonts w:ascii="Times New Roman" w:hAnsi="Times New Roman" w:cs="Times New Roman"/>
              </w:rPr>
            </w:pPr>
            <w:r>
              <w:rPr>
                <w:rFonts w:ascii="Times New Roman" w:hAnsi="Times New Roman" w:cs="Times New Roman"/>
              </w:rPr>
              <w:t>17</w:t>
            </w:r>
            <w:r w:rsidRPr="006F4605">
              <w:rPr>
                <w:rFonts w:ascii="Times New Roman" w:hAnsi="Times New Roman" w:cs="Times New Roman"/>
              </w:rPr>
              <w:t>.Sorumlu bulunduğu işlerle ilgili yazıları, belgeleri arşivleme, yedekleme (elektronik ortamda)</w:t>
            </w:r>
            <w:r>
              <w:rPr>
                <w:rFonts w:ascii="Times New Roman" w:hAnsi="Times New Roman" w:cs="Times New Roman"/>
              </w:rPr>
              <w:t>işlemlerini yapmak.</w:t>
            </w:r>
          </w:p>
          <w:p w:rsidR="002018C6" w:rsidRPr="00B60432" w:rsidRDefault="002018C6" w:rsidP="002018C6">
            <w:pPr>
              <w:rPr>
                <w:rFonts w:ascii="Times New Roman" w:hAnsi="Times New Roman" w:cs="Times New Roman"/>
              </w:rPr>
            </w:pPr>
            <w:r>
              <w:rPr>
                <w:rFonts w:ascii="Times New Roman" w:hAnsi="Times New Roman" w:cs="Times New Roman"/>
              </w:rPr>
              <w:t>18.</w:t>
            </w:r>
            <w:r>
              <w:rPr>
                <w:rFonts w:ascii="Times New Roman" w:hAnsi="Times New Roman" w:cs="Times New Roman"/>
                <w:sz w:val="24"/>
                <w:szCs w:val="24"/>
              </w:rPr>
              <w:t xml:space="preserve"> Günlük Resmi Gazete ilanlarını takip etmek ve varsa kendi işiyle ilgili değişiklikleri birim amiriyle paylaşarak gerekli düzenlemeleri yapmak.</w:t>
            </w:r>
            <w:r>
              <w:rPr>
                <w:rFonts w:ascii="Times New Roman" w:eastAsia="Times New Roman" w:hAnsi="Times New Roman" w:cs="Times New Roman"/>
                <w:lang w:eastAsia="tr-TR"/>
              </w:rPr>
              <w:t xml:space="preserve"> </w:t>
            </w:r>
          </w:p>
          <w:p w:rsidR="00E473DB" w:rsidRDefault="00E473DB" w:rsidP="002018C6">
            <w:pPr>
              <w:rPr>
                <w:rFonts w:ascii="Times New Roman" w:hAnsi="Times New Roman" w:cs="Times New Roman"/>
              </w:rPr>
            </w:pPr>
          </w:p>
          <w:p w:rsidR="002018C6" w:rsidRDefault="00E473DB" w:rsidP="002018C6">
            <w:pPr>
              <w:rPr>
                <w:rFonts w:ascii="Times New Roman" w:hAnsi="Times New Roman" w:cs="Times New Roman"/>
              </w:rPr>
            </w:pPr>
            <w:r>
              <w:rPr>
                <w:rFonts w:ascii="Times New Roman" w:hAnsi="Times New Roman" w:cs="Times New Roman"/>
              </w:rPr>
              <w:t xml:space="preserve">     </w:t>
            </w:r>
            <w:bookmarkStart w:id="0" w:name="_GoBack"/>
            <w:bookmarkEnd w:id="0"/>
            <w:r w:rsidR="002018C6" w:rsidRPr="006F4605">
              <w:rPr>
                <w:rFonts w:ascii="Times New Roman" w:hAnsi="Times New Roman" w:cs="Times New Roman"/>
              </w:rPr>
              <w:t>Daire Başkanı ve Birim Sorumlusunca verilecek diğer görevleri yapmak.</w:t>
            </w:r>
          </w:p>
          <w:p w:rsidR="002018C6" w:rsidRPr="006F4605" w:rsidRDefault="002018C6" w:rsidP="002018C6">
            <w:pPr>
              <w:rPr>
                <w:rFonts w:ascii="Times New Roman" w:hAnsi="Times New Roman" w:cs="Times New Roman"/>
              </w:rPr>
            </w:pPr>
          </w:p>
          <w:p w:rsidR="000E1E44" w:rsidRPr="00901FCE" w:rsidRDefault="000E1E44" w:rsidP="000E1E44">
            <w:pPr>
              <w:spacing w:before="100" w:beforeAutospacing="1" w:after="100" w:afterAutospacing="1" w:line="276" w:lineRule="auto"/>
              <w:jc w:val="both"/>
              <w:rPr>
                <w:rFonts w:ascii="Times New Roman" w:eastAsia="Times New Roman" w:hAnsi="Times New Roman" w:cs="Times New Roman"/>
                <w:color w:val="4A4A4A"/>
                <w:sz w:val="24"/>
                <w:szCs w:val="24"/>
                <w:lang w:eastAsia="tr-TR"/>
              </w:rPr>
            </w:pPr>
          </w:p>
          <w:p w:rsidR="000E1E44" w:rsidRPr="00901FCE" w:rsidRDefault="000E1E44" w:rsidP="00D1684D">
            <w:pPr>
              <w:jc w:val="center"/>
              <w:rPr>
                <w:rFonts w:ascii="Times New Roman" w:hAnsi="Times New Roman" w:cs="Times New Roman"/>
              </w:rPr>
            </w:pPr>
          </w:p>
        </w:tc>
      </w:tr>
      <w:tr w:rsidR="000E1E44" w:rsidRPr="00901FCE" w:rsidTr="00055A7C">
        <w:tc>
          <w:tcPr>
            <w:tcW w:w="9060" w:type="dxa"/>
            <w:gridSpan w:val="2"/>
          </w:tcPr>
          <w:p w:rsidR="000E1E44" w:rsidRPr="00901FCE" w:rsidRDefault="000E1E44" w:rsidP="000E1E44">
            <w:pPr>
              <w:jc w:val="both"/>
              <w:rPr>
                <w:rFonts w:ascii="Times New Roman" w:hAnsi="Times New Roman" w:cs="Times New Roman"/>
                <w:b/>
                <w:szCs w:val="24"/>
              </w:rPr>
            </w:pPr>
            <w:r w:rsidRPr="00901FCE">
              <w:rPr>
                <w:rFonts w:ascii="Times New Roman" w:hAnsi="Times New Roman" w:cs="Times New Roman"/>
                <w:b/>
                <w:szCs w:val="24"/>
              </w:rPr>
              <w:lastRenderedPageBreak/>
              <w:t>Bu dokümanda açıklanan görev tanımını okudum. Görevimi burada belirtilen kapsamda yerine getirmeyi kabul ve taahhüt ediyorum.</w:t>
            </w:r>
          </w:p>
          <w:p w:rsidR="000E1E44" w:rsidRPr="00901FCE" w:rsidRDefault="000E1E44" w:rsidP="000E1E44">
            <w:pPr>
              <w:jc w:val="both"/>
              <w:rPr>
                <w:rFonts w:ascii="Times New Roman" w:hAnsi="Times New Roman" w:cs="Times New Roman"/>
                <w:b/>
                <w:szCs w:val="24"/>
              </w:rPr>
            </w:pPr>
          </w:p>
          <w:p w:rsidR="000E1E44" w:rsidRPr="00901FCE" w:rsidRDefault="000E1E44" w:rsidP="000E1E44">
            <w:pPr>
              <w:jc w:val="both"/>
              <w:rPr>
                <w:rFonts w:ascii="Times New Roman" w:hAnsi="Times New Roman" w:cs="Times New Roman"/>
                <w:b/>
                <w:szCs w:val="24"/>
              </w:rPr>
            </w:pPr>
          </w:p>
          <w:p w:rsidR="000E1E44" w:rsidRPr="00901FCE" w:rsidRDefault="000E1E44" w:rsidP="000E1E44">
            <w:pPr>
              <w:jc w:val="center"/>
              <w:rPr>
                <w:rFonts w:ascii="Times New Roman" w:hAnsi="Times New Roman" w:cs="Times New Roman"/>
                <w:b/>
                <w:szCs w:val="24"/>
              </w:rPr>
            </w:pPr>
            <w:r w:rsidRPr="00901FCE">
              <w:rPr>
                <w:rFonts w:ascii="Times New Roman" w:hAnsi="Times New Roman" w:cs="Times New Roman"/>
                <w:b/>
                <w:szCs w:val="24"/>
              </w:rPr>
              <w:t xml:space="preserve">                                                                                             </w:t>
            </w:r>
            <w:r w:rsidR="0079718A">
              <w:rPr>
                <w:rFonts w:ascii="Times New Roman" w:hAnsi="Times New Roman" w:cs="Times New Roman"/>
                <w:b/>
                <w:szCs w:val="24"/>
              </w:rPr>
              <w:t xml:space="preserve">                      </w:t>
            </w:r>
            <w:proofErr w:type="gramStart"/>
            <w:r w:rsidR="0079718A">
              <w:rPr>
                <w:rFonts w:ascii="Times New Roman" w:hAnsi="Times New Roman" w:cs="Times New Roman"/>
                <w:b/>
                <w:szCs w:val="24"/>
              </w:rPr>
              <w:t>….</w:t>
            </w:r>
            <w:proofErr w:type="gramEnd"/>
            <w:r w:rsidR="0079718A">
              <w:rPr>
                <w:rFonts w:ascii="Times New Roman" w:hAnsi="Times New Roman" w:cs="Times New Roman"/>
                <w:b/>
                <w:szCs w:val="24"/>
              </w:rPr>
              <w:t>/…/2024</w:t>
            </w:r>
          </w:p>
          <w:p w:rsidR="000E1E44" w:rsidRPr="00901FCE" w:rsidRDefault="000E1E44" w:rsidP="000E1E44">
            <w:pPr>
              <w:jc w:val="center"/>
              <w:rPr>
                <w:rFonts w:ascii="Times New Roman" w:hAnsi="Times New Roman" w:cs="Times New Roman"/>
                <w:b/>
                <w:szCs w:val="24"/>
              </w:rPr>
            </w:pPr>
            <w:r w:rsidRPr="00901FCE">
              <w:rPr>
                <w:rFonts w:ascii="Times New Roman" w:hAnsi="Times New Roman" w:cs="Times New Roman"/>
                <w:b/>
                <w:szCs w:val="24"/>
              </w:rPr>
              <w:t xml:space="preserve">                                                                                                                 Aliye ÇALMAZ</w:t>
            </w:r>
          </w:p>
          <w:p w:rsidR="000E1E44" w:rsidRPr="00901FCE" w:rsidRDefault="000E1E44" w:rsidP="00D1684D">
            <w:pPr>
              <w:jc w:val="center"/>
              <w:rPr>
                <w:rFonts w:ascii="Times New Roman" w:hAnsi="Times New Roman" w:cs="Times New Roman"/>
              </w:rPr>
            </w:pPr>
          </w:p>
        </w:tc>
      </w:tr>
      <w:tr w:rsidR="000E1E44" w:rsidRPr="00901FCE" w:rsidTr="000E1E44">
        <w:tc>
          <w:tcPr>
            <w:tcW w:w="4389" w:type="dxa"/>
          </w:tcPr>
          <w:p w:rsidR="000E1E44" w:rsidRPr="00901FCE" w:rsidRDefault="000E1E44" w:rsidP="00D1684D">
            <w:pPr>
              <w:rPr>
                <w:rFonts w:ascii="Times New Roman" w:hAnsi="Times New Roman" w:cs="Times New Roman"/>
              </w:rPr>
            </w:pPr>
            <w:r w:rsidRPr="00901FCE">
              <w:rPr>
                <w:rFonts w:ascii="Times New Roman" w:hAnsi="Times New Roman" w:cs="Times New Roman"/>
              </w:rPr>
              <w:t xml:space="preserve">                  Birim Sorumlusu</w:t>
            </w:r>
          </w:p>
          <w:p w:rsidR="000E1E44" w:rsidRPr="00901FCE" w:rsidRDefault="000E1E44" w:rsidP="00D1684D">
            <w:pPr>
              <w:rPr>
                <w:rFonts w:ascii="Times New Roman" w:hAnsi="Times New Roman" w:cs="Times New Roman"/>
              </w:rPr>
            </w:pPr>
          </w:p>
        </w:tc>
        <w:tc>
          <w:tcPr>
            <w:tcW w:w="4671" w:type="dxa"/>
          </w:tcPr>
          <w:p w:rsidR="000E1E44" w:rsidRPr="00901FCE" w:rsidRDefault="000E1E44" w:rsidP="00D1684D">
            <w:pPr>
              <w:jc w:val="center"/>
              <w:rPr>
                <w:rFonts w:ascii="Times New Roman" w:hAnsi="Times New Roman" w:cs="Times New Roman"/>
              </w:rPr>
            </w:pPr>
            <w:r w:rsidRPr="00901FCE">
              <w:rPr>
                <w:rFonts w:ascii="Times New Roman" w:hAnsi="Times New Roman" w:cs="Times New Roman"/>
              </w:rPr>
              <w:t>Daire Başkanı</w:t>
            </w:r>
          </w:p>
        </w:tc>
      </w:tr>
      <w:tr w:rsidR="000E1E44" w:rsidRPr="00901FCE" w:rsidTr="000E1E44">
        <w:tc>
          <w:tcPr>
            <w:tcW w:w="4389" w:type="dxa"/>
          </w:tcPr>
          <w:p w:rsidR="000E1E44" w:rsidRPr="00901FCE" w:rsidRDefault="000E1E44" w:rsidP="00D1684D">
            <w:pPr>
              <w:rPr>
                <w:rFonts w:ascii="Times New Roman" w:hAnsi="Times New Roman" w:cs="Times New Roman"/>
              </w:rPr>
            </w:pPr>
          </w:p>
          <w:p w:rsidR="000E1E44" w:rsidRPr="00901FCE" w:rsidRDefault="000E1E44" w:rsidP="00D1684D">
            <w:pPr>
              <w:rPr>
                <w:rFonts w:ascii="Times New Roman" w:hAnsi="Times New Roman" w:cs="Times New Roman"/>
              </w:rPr>
            </w:pPr>
            <w:r w:rsidRPr="00901FCE">
              <w:rPr>
                <w:rFonts w:ascii="Times New Roman" w:hAnsi="Times New Roman" w:cs="Times New Roman"/>
              </w:rPr>
              <w:t xml:space="preserve">              </w:t>
            </w:r>
          </w:p>
          <w:p w:rsidR="000E1E44" w:rsidRPr="00901FCE" w:rsidRDefault="000E1E44" w:rsidP="00D1684D">
            <w:pPr>
              <w:rPr>
                <w:rFonts w:ascii="Times New Roman" w:hAnsi="Times New Roman" w:cs="Times New Roman"/>
              </w:rPr>
            </w:pPr>
          </w:p>
          <w:p w:rsidR="000E1E44" w:rsidRPr="00901FCE" w:rsidRDefault="000E1E44" w:rsidP="00D1684D">
            <w:pPr>
              <w:rPr>
                <w:rFonts w:ascii="Times New Roman" w:hAnsi="Times New Roman" w:cs="Times New Roman"/>
              </w:rPr>
            </w:pPr>
          </w:p>
          <w:p w:rsidR="000E1E44" w:rsidRPr="00901FCE" w:rsidRDefault="000E1E44" w:rsidP="00D1684D">
            <w:pPr>
              <w:rPr>
                <w:rFonts w:ascii="Times New Roman" w:hAnsi="Times New Roman" w:cs="Times New Roman"/>
              </w:rPr>
            </w:pPr>
          </w:p>
          <w:p w:rsidR="000E1E44" w:rsidRPr="00901FCE" w:rsidRDefault="000E1E44" w:rsidP="00D1684D">
            <w:pPr>
              <w:rPr>
                <w:rFonts w:ascii="Times New Roman" w:hAnsi="Times New Roman" w:cs="Times New Roman"/>
              </w:rPr>
            </w:pPr>
          </w:p>
        </w:tc>
        <w:tc>
          <w:tcPr>
            <w:tcW w:w="4671" w:type="dxa"/>
          </w:tcPr>
          <w:p w:rsidR="000E1E44" w:rsidRPr="00901FCE" w:rsidRDefault="000E1E44" w:rsidP="00D1684D">
            <w:pPr>
              <w:rPr>
                <w:rFonts w:ascii="Times New Roman" w:hAnsi="Times New Roman" w:cs="Times New Roman"/>
              </w:rPr>
            </w:pPr>
          </w:p>
          <w:p w:rsidR="000E1E44" w:rsidRPr="00901FCE" w:rsidRDefault="000E1E44" w:rsidP="00D1684D">
            <w:pPr>
              <w:jc w:val="center"/>
              <w:rPr>
                <w:rFonts w:ascii="Times New Roman" w:hAnsi="Times New Roman" w:cs="Times New Roman"/>
              </w:rPr>
            </w:pPr>
          </w:p>
        </w:tc>
      </w:tr>
    </w:tbl>
    <w:p w:rsidR="005B195B" w:rsidRPr="00901FCE" w:rsidRDefault="005B195B">
      <w:pPr>
        <w:rPr>
          <w:rFonts w:ascii="Times New Roman" w:hAnsi="Times New Roman" w:cs="Times New Roman"/>
        </w:rPr>
      </w:pPr>
    </w:p>
    <w:sectPr w:rsidR="005B195B" w:rsidRPr="00901FCE" w:rsidSect="000E1E44">
      <w:pgSz w:w="11906" w:h="16838"/>
      <w:pgMar w:top="1418"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E24"/>
    <w:rsid w:val="000E1E44"/>
    <w:rsid w:val="002018C6"/>
    <w:rsid w:val="00403075"/>
    <w:rsid w:val="00456510"/>
    <w:rsid w:val="00573FED"/>
    <w:rsid w:val="005B195B"/>
    <w:rsid w:val="006E185F"/>
    <w:rsid w:val="0079718A"/>
    <w:rsid w:val="00875D0A"/>
    <w:rsid w:val="00901FCE"/>
    <w:rsid w:val="00987201"/>
    <w:rsid w:val="009C0678"/>
    <w:rsid w:val="00C226AD"/>
    <w:rsid w:val="00C307FC"/>
    <w:rsid w:val="00D22E24"/>
    <w:rsid w:val="00E27257"/>
    <w:rsid w:val="00E473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3AB9D7-CD0B-4797-9E55-E67D0D8DC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20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9872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87201"/>
    <w:rPr>
      <w:b/>
      <w:bCs/>
    </w:rPr>
  </w:style>
  <w:style w:type="table" w:styleId="TabloKlavuzu">
    <w:name w:val="Table Grid"/>
    <w:basedOn w:val="NormalTablo"/>
    <w:uiPriority w:val="39"/>
    <w:rsid w:val="00C22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0E1E4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E1E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688</Words>
  <Characters>3925</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2023-04-04T08:05:00Z</cp:lastPrinted>
  <dcterms:created xsi:type="dcterms:W3CDTF">2023-12-07T08:24:00Z</dcterms:created>
  <dcterms:modified xsi:type="dcterms:W3CDTF">2024-01-29T11:57:00Z</dcterms:modified>
</cp:coreProperties>
</file>